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9A1E1B" w:rsidP="00EE0C39">
      <w:pPr>
        <w:spacing w:after="0"/>
        <w:jc w:val="center"/>
        <w:rPr>
          <w:rFonts w:ascii="Times New Roman" w:hAnsi="Times New Roman"/>
          <w:b/>
          <w:sz w:val="24"/>
          <w:szCs w:val="24"/>
        </w:rPr>
      </w:pPr>
      <w:r>
        <w:rPr>
          <w:rFonts w:ascii="Times New Roman" w:hAnsi="Times New Roman"/>
          <w:b/>
          <w:sz w:val="24"/>
          <w:szCs w:val="24"/>
        </w:rPr>
        <w:t>August 20</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w:t>
      </w:r>
      <w:r w:rsidR="001C38BD">
        <w:rPr>
          <w:rFonts w:ascii="Times New Roman" w:hAnsi="Times New Roman"/>
          <w:sz w:val="24"/>
          <w:szCs w:val="24"/>
        </w:rPr>
        <w:t xml:space="preserve">Chuck Mitchell, </w:t>
      </w:r>
      <w:r w:rsidR="00AA3AE1">
        <w:rPr>
          <w:rFonts w:ascii="Times New Roman" w:hAnsi="Times New Roman"/>
          <w:sz w:val="24"/>
          <w:szCs w:val="24"/>
        </w:rPr>
        <w:t xml:space="preserve">Chair; </w:t>
      </w:r>
      <w:r w:rsidR="00B43A7D">
        <w:rPr>
          <w:rFonts w:ascii="Times New Roman" w:hAnsi="Times New Roman"/>
          <w:sz w:val="24"/>
          <w:szCs w:val="24"/>
        </w:rPr>
        <w:t>Bob Hardy</w:t>
      </w:r>
      <w:r w:rsidR="005C0D51">
        <w:rPr>
          <w:rFonts w:ascii="Times New Roman" w:hAnsi="Times New Roman"/>
          <w:sz w:val="24"/>
          <w:szCs w:val="24"/>
        </w:rPr>
        <w:t xml:space="preserve">; </w:t>
      </w:r>
      <w:r w:rsidR="009A1E1B">
        <w:rPr>
          <w:rFonts w:ascii="Times New Roman" w:hAnsi="Times New Roman"/>
          <w:sz w:val="24"/>
          <w:szCs w:val="24"/>
        </w:rPr>
        <w:t xml:space="preserve">Helen Hanks; </w:t>
      </w:r>
      <w:r w:rsidR="00951E96">
        <w:rPr>
          <w:rFonts w:ascii="Times New Roman" w:hAnsi="Times New Roman"/>
          <w:sz w:val="24"/>
          <w:szCs w:val="24"/>
        </w:rPr>
        <w:t xml:space="preserve">Jim Cropsey; </w:t>
      </w:r>
      <w:r w:rsidR="001840A0">
        <w:rPr>
          <w:rFonts w:ascii="Times New Roman" w:hAnsi="Times New Roman"/>
          <w:sz w:val="24"/>
          <w:szCs w:val="24"/>
        </w:rPr>
        <w:t xml:space="preserve">Jan Landry: </w:t>
      </w:r>
      <w:r w:rsidR="00951E96">
        <w:rPr>
          <w:rFonts w:ascii="Times New Roman" w:hAnsi="Times New Roman"/>
          <w:sz w:val="24"/>
          <w:szCs w:val="24"/>
        </w:rPr>
        <w:t xml:space="preserve">Paul Rushlow; </w:t>
      </w:r>
      <w:r w:rsidR="001840A0">
        <w:rPr>
          <w:rFonts w:ascii="Times New Roman" w:hAnsi="Times New Roman"/>
          <w:sz w:val="24"/>
          <w:szCs w:val="24"/>
        </w:rPr>
        <w:t>Jon Scanlon</w:t>
      </w:r>
      <w:r w:rsidR="00072AB0">
        <w:rPr>
          <w:rFonts w:ascii="Times New Roman" w:hAnsi="Times New Roman"/>
          <w:sz w:val="24"/>
          <w:szCs w:val="24"/>
        </w:rPr>
        <w:t xml:space="preserve">; </w:t>
      </w:r>
      <w:r w:rsidR="000E6974">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951E96" w:rsidRDefault="001840A0" w:rsidP="00E77179">
      <w:pPr>
        <w:rPr>
          <w:rFonts w:ascii="Times New Roman" w:hAnsi="Times New Roman"/>
          <w:sz w:val="24"/>
          <w:szCs w:val="24"/>
        </w:rPr>
      </w:pPr>
      <w:r>
        <w:rPr>
          <w:rFonts w:ascii="Times New Roman" w:hAnsi="Times New Roman"/>
          <w:sz w:val="24"/>
          <w:szCs w:val="24"/>
        </w:rPr>
        <w:t>Guest</w:t>
      </w:r>
      <w:r w:rsidR="00957755">
        <w:rPr>
          <w:rFonts w:ascii="Times New Roman" w:hAnsi="Times New Roman"/>
          <w:sz w:val="24"/>
          <w:szCs w:val="24"/>
        </w:rPr>
        <w:t>s</w:t>
      </w:r>
      <w:r w:rsidR="00951E96">
        <w:rPr>
          <w:rFonts w:ascii="Times New Roman" w:hAnsi="Times New Roman"/>
          <w:sz w:val="24"/>
          <w:szCs w:val="24"/>
        </w:rPr>
        <w:t xml:space="preserve">: </w:t>
      </w:r>
      <w:r w:rsidR="00EB6D78">
        <w:rPr>
          <w:rFonts w:ascii="Times New Roman" w:hAnsi="Times New Roman"/>
          <w:sz w:val="24"/>
          <w:szCs w:val="24"/>
        </w:rPr>
        <w:t>Jennifer McCourt; Kevin LaF</w:t>
      </w:r>
      <w:r w:rsidR="009A1E1B">
        <w:rPr>
          <w:rFonts w:ascii="Times New Roman" w:hAnsi="Times New Roman"/>
          <w:sz w:val="24"/>
          <w:szCs w:val="24"/>
        </w:rPr>
        <w:t>leur</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B43A7D">
        <w:rPr>
          <w:rFonts w:ascii="Times New Roman" w:hAnsi="Times New Roman"/>
          <w:b/>
          <w:sz w:val="24"/>
          <w:szCs w:val="24"/>
        </w:rPr>
        <w:t>:0</w:t>
      </w:r>
      <w:r w:rsidR="009A1E1B">
        <w:rPr>
          <w:rFonts w:ascii="Times New Roman" w:hAnsi="Times New Roman"/>
          <w:b/>
          <w:sz w:val="24"/>
          <w:szCs w:val="24"/>
        </w:rPr>
        <w:t>4</w:t>
      </w:r>
      <w:r>
        <w:rPr>
          <w:rFonts w:ascii="Times New Roman" w:hAnsi="Times New Roman"/>
          <w:b/>
          <w:sz w:val="24"/>
          <w:szCs w:val="24"/>
        </w:rPr>
        <w:t xml:space="preserve"> p.m.</w:t>
      </w:r>
    </w:p>
    <w:p w:rsidR="00EB6D78" w:rsidRPr="00DD0E2D" w:rsidRDefault="009A1E1B" w:rsidP="00884CFC">
      <w:pPr>
        <w:pStyle w:val="ListParagraph"/>
        <w:numPr>
          <w:ilvl w:val="0"/>
          <w:numId w:val="5"/>
        </w:numPr>
        <w:rPr>
          <w:rFonts w:ascii="Times New Roman" w:hAnsi="Times New Roman"/>
          <w:sz w:val="28"/>
          <w:szCs w:val="28"/>
        </w:rPr>
      </w:pPr>
      <w:r w:rsidRPr="00DD0E2D">
        <w:rPr>
          <w:rFonts w:ascii="Times New Roman" w:hAnsi="Times New Roman"/>
          <w:b/>
          <w:sz w:val="28"/>
          <w:szCs w:val="28"/>
        </w:rPr>
        <w:t xml:space="preserve">Milford Trust project on Route 132: </w:t>
      </w:r>
      <w:r w:rsidR="00EB6D78" w:rsidRPr="00DD0E2D">
        <w:rPr>
          <w:rFonts w:ascii="Times New Roman" w:hAnsi="Times New Roman"/>
          <w:sz w:val="28"/>
          <w:szCs w:val="28"/>
        </w:rPr>
        <w:t xml:space="preserve">Jennifer McCourt explained that the plan is to provide temporary storage for manufactured homes at the site. There will be no sales. They intend to subdivide the property into three lots. NH DOT has allowed one curb cut for the three lots. The planned private road will disturb 540 sq. ft. </w:t>
      </w:r>
      <w:r w:rsidR="0066680B" w:rsidRPr="00DD0E2D">
        <w:rPr>
          <w:rFonts w:ascii="Times New Roman" w:hAnsi="Times New Roman"/>
          <w:sz w:val="28"/>
          <w:szCs w:val="28"/>
        </w:rPr>
        <w:t xml:space="preserve">and will be gravel. There was a question about dealing with vegetation and invasives which may pop up in the gravel road as there are a number of invasive species in the wet areas. </w:t>
      </w:r>
      <w:r w:rsidR="00EB6D78" w:rsidRPr="00DD0E2D">
        <w:rPr>
          <w:rFonts w:ascii="Times New Roman" w:hAnsi="Times New Roman"/>
          <w:sz w:val="28"/>
          <w:szCs w:val="28"/>
        </w:rPr>
        <w:t xml:space="preserve">Wetland scientist Thomas Sokoloski of TES Environmental Consultants did a wetlands survey. All three lots are viable for leach fields. Ms. McCourt </w:t>
      </w:r>
      <w:r w:rsidR="0066680B" w:rsidRPr="00DD0E2D">
        <w:rPr>
          <w:rFonts w:ascii="Times New Roman" w:hAnsi="Times New Roman"/>
          <w:sz w:val="28"/>
          <w:szCs w:val="28"/>
        </w:rPr>
        <w:t>did test pits which are required because of the planned subdivision</w:t>
      </w:r>
      <w:r w:rsidR="00EB6D78" w:rsidRPr="00DD0E2D">
        <w:rPr>
          <w:rFonts w:ascii="Times New Roman" w:hAnsi="Times New Roman"/>
          <w:sz w:val="28"/>
          <w:szCs w:val="28"/>
        </w:rPr>
        <w:t xml:space="preserve">. There was a question about the </w:t>
      </w:r>
      <w:r w:rsidR="0066680B" w:rsidRPr="00DD0E2D">
        <w:rPr>
          <w:rFonts w:ascii="Times New Roman" w:hAnsi="Times New Roman"/>
          <w:sz w:val="28"/>
          <w:szCs w:val="28"/>
        </w:rPr>
        <w:t>design</w:t>
      </w:r>
      <w:r w:rsidR="00EB6D78" w:rsidRPr="00DD0E2D">
        <w:rPr>
          <w:rFonts w:ascii="Times New Roman" w:hAnsi="Times New Roman"/>
          <w:sz w:val="28"/>
          <w:szCs w:val="28"/>
        </w:rPr>
        <w:t xml:space="preserve"> of the </w:t>
      </w:r>
      <w:r w:rsidR="0066680B" w:rsidRPr="00DD0E2D">
        <w:rPr>
          <w:rFonts w:ascii="Times New Roman" w:hAnsi="Times New Roman"/>
          <w:sz w:val="28"/>
          <w:szCs w:val="28"/>
        </w:rPr>
        <w:t xml:space="preserve">entry </w:t>
      </w:r>
      <w:r w:rsidR="00EB6D78" w:rsidRPr="00DD0E2D">
        <w:rPr>
          <w:rFonts w:ascii="Times New Roman" w:hAnsi="Times New Roman"/>
          <w:sz w:val="28"/>
          <w:szCs w:val="28"/>
        </w:rPr>
        <w:t>road</w:t>
      </w:r>
      <w:r w:rsidR="0066680B" w:rsidRPr="00DD0E2D">
        <w:rPr>
          <w:rFonts w:ascii="Times New Roman" w:hAnsi="Times New Roman"/>
          <w:sz w:val="28"/>
          <w:szCs w:val="28"/>
        </w:rPr>
        <w:t>,</w:t>
      </w:r>
      <w:r w:rsidR="00EB6D78" w:rsidRPr="00DD0E2D">
        <w:rPr>
          <w:rFonts w:ascii="Times New Roman" w:hAnsi="Times New Roman"/>
          <w:sz w:val="28"/>
          <w:szCs w:val="28"/>
        </w:rPr>
        <w:t xml:space="preserve"> and the Commission was told that tractor trailers will back into the </w:t>
      </w:r>
      <w:r w:rsidR="0066680B" w:rsidRPr="00DD0E2D">
        <w:rPr>
          <w:rFonts w:ascii="Times New Roman" w:hAnsi="Times New Roman"/>
          <w:sz w:val="28"/>
          <w:szCs w:val="28"/>
        </w:rPr>
        <w:t>driveway</w:t>
      </w:r>
      <w:r w:rsidR="00EB6D78" w:rsidRPr="00DD0E2D">
        <w:rPr>
          <w:rFonts w:ascii="Times New Roman" w:hAnsi="Times New Roman"/>
          <w:sz w:val="28"/>
          <w:szCs w:val="28"/>
        </w:rPr>
        <w:t>.</w:t>
      </w:r>
      <w:r w:rsidR="0066680B" w:rsidRPr="00DD0E2D">
        <w:rPr>
          <w:rFonts w:ascii="Times New Roman" w:hAnsi="Times New Roman"/>
          <w:sz w:val="28"/>
          <w:szCs w:val="28"/>
        </w:rPr>
        <w:t xml:space="preserve"> The applicant received conflicting information about whether a variance from the ZBA was needed, but it appea</w:t>
      </w:r>
      <w:r w:rsidR="00CB58D4">
        <w:rPr>
          <w:rFonts w:ascii="Times New Roman" w:hAnsi="Times New Roman"/>
          <w:sz w:val="28"/>
          <w:szCs w:val="28"/>
        </w:rPr>
        <w:t xml:space="preserve">rs that it isn’t.  There was a </w:t>
      </w:r>
      <w:r w:rsidR="0066680B" w:rsidRPr="00DD0E2D">
        <w:rPr>
          <w:rFonts w:ascii="Times New Roman" w:hAnsi="Times New Roman"/>
          <w:sz w:val="28"/>
          <w:szCs w:val="28"/>
        </w:rPr>
        <w:t>question about whether there could be any used homes stored on site, and the answer was sometimes. No repairs, however, will take place on the property.</w:t>
      </w:r>
      <w:r w:rsidR="00CB58D4">
        <w:rPr>
          <w:rFonts w:ascii="Times New Roman" w:hAnsi="Times New Roman"/>
          <w:sz w:val="28"/>
          <w:szCs w:val="28"/>
        </w:rPr>
        <w:t xml:space="preserve"> </w:t>
      </w:r>
      <w:r w:rsidR="0066680B" w:rsidRPr="00DD0E2D">
        <w:rPr>
          <w:rFonts w:ascii="Times New Roman" w:hAnsi="Times New Roman"/>
          <w:sz w:val="28"/>
          <w:szCs w:val="28"/>
        </w:rPr>
        <w:t>There will be a detention-infiltration pond. Members asked about a maintenance plan</w:t>
      </w:r>
      <w:r w:rsidR="00CB58D4">
        <w:rPr>
          <w:rFonts w:ascii="Times New Roman" w:hAnsi="Times New Roman"/>
          <w:sz w:val="28"/>
          <w:szCs w:val="28"/>
        </w:rPr>
        <w:t xml:space="preserve"> for this structure</w:t>
      </w:r>
      <w:r w:rsidR="0066680B" w:rsidRPr="00DD0E2D">
        <w:rPr>
          <w:rFonts w:ascii="Times New Roman" w:hAnsi="Times New Roman"/>
          <w:sz w:val="28"/>
          <w:szCs w:val="28"/>
        </w:rPr>
        <w:t xml:space="preserve">. Ms. McCourt didn’t think one would be necessary. A question about snow removal elicited a response that it was hard to monitor someone plowing in the night during a storm. The Commissioners suggested fencing and signs to prevent snow from being plowed into the detention area. A question about security was answered that there would be a gate at the entrance and the invasive plants on either side would be a deterrent. </w:t>
      </w:r>
      <w:r w:rsidR="001002D1" w:rsidRPr="00DD0E2D">
        <w:rPr>
          <w:rFonts w:ascii="Times New Roman" w:hAnsi="Times New Roman"/>
          <w:sz w:val="28"/>
          <w:szCs w:val="28"/>
        </w:rPr>
        <w:t xml:space="preserve"> Jon made a motion which Paul seconded to sign the expedited permit for NH DES and to support the project provided that the applicant protected the detention pond with markers/fencing and prepared a maintenance plan for the pond. All were in favor.</w:t>
      </w:r>
      <w:r w:rsidR="001002D1" w:rsidRPr="00DD0E2D">
        <w:rPr>
          <w:rFonts w:ascii="Times New Roman" w:hAnsi="Times New Roman"/>
          <w:sz w:val="28"/>
          <w:szCs w:val="28"/>
        </w:rPr>
        <w:br/>
      </w:r>
    </w:p>
    <w:p w:rsidR="00DD0E2D" w:rsidRPr="00DD0E2D" w:rsidRDefault="00AA3AE1" w:rsidP="00884CFC">
      <w:pPr>
        <w:pStyle w:val="ListParagraph"/>
        <w:numPr>
          <w:ilvl w:val="0"/>
          <w:numId w:val="5"/>
        </w:numPr>
        <w:rPr>
          <w:rFonts w:ascii="Times New Roman" w:hAnsi="Times New Roman"/>
          <w:sz w:val="28"/>
          <w:szCs w:val="28"/>
        </w:rPr>
      </w:pPr>
      <w:r w:rsidRPr="00DD0E2D">
        <w:rPr>
          <w:rFonts w:ascii="Times New Roman" w:hAnsi="Times New Roman"/>
          <w:b/>
          <w:sz w:val="28"/>
          <w:szCs w:val="28"/>
        </w:rPr>
        <w:t xml:space="preserve">Approval of </w:t>
      </w:r>
      <w:r w:rsidR="009A1E1B" w:rsidRPr="00DD0E2D">
        <w:rPr>
          <w:rFonts w:ascii="Times New Roman" w:hAnsi="Times New Roman"/>
          <w:b/>
          <w:sz w:val="28"/>
          <w:szCs w:val="28"/>
        </w:rPr>
        <w:t>July</w:t>
      </w:r>
      <w:r w:rsidR="00D346D8" w:rsidRPr="00DD0E2D">
        <w:rPr>
          <w:rFonts w:ascii="Times New Roman" w:hAnsi="Times New Roman"/>
          <w:b/>
          <w:sz w:val="28"/>
          <w:szCs w:val="28"/>
        </w:rPr>
        <w:t xml:space="preserve"> </w:t>
      </w:r>
      <w:r w:rsidRPr="00DD0E2D">
        <w:rPr>
          <w:rFonts w:ascii="Times New Roman" w:hAnsi="Times New Roman"/>
          <w:b/>
          <w:sz w:val="28"/>
          <w:szCs w:val="28"/>
        </w:rPr>
        <w:t>minutes</w:t>
      </w:r>
      <w:r w:rsidR="000E6974" w:rsidRPr="00DD0E2D">
        <w:rPr>
          <w:rFonts w:ascii="Times New Roman" w:hAnsi="Times New Roman"/>
          <w:b/>
          <w:sz w:val="28"/>
          <w:szCs w:val="28"/>
        </w:rPr>
        <w:t xml:space="preserve">: </w:t>
      </w:r>
      <w:r w:rsidR="00EB6D78" w:rsidRPr="00DD0E2D">
        <w:rPr>
          <w:rFonts w:ascii="Times New Roman" w:hAnsi="Times New Roman"/>
          <w:sz w:val="28"/>
          <w:szCs w:val="28"/>
        </w:rPr>
        <w:t xml:space="preserve">Jon </w:t>
      </w:r>
      <w:r w:rsidR="008E1C81" w:rsidRPr="00DD0E2D">
        <w:rPr>
          <w:rFonts w:ascii="Times New Roman" w:hAnsi="Times New Roman"/>
          <w:sz w:val="28"/>
          <w:szCs w:val="28"/>
        </w:rPr>
        <w:t xml:space="preserve">made the motion to approve, </w:t>
      </w:r>
      <w:r w:rsidR="00EB6D78" w:rsidRPr="00DD0E2D">
        <w:rPr>
          <w:rFonts w:ascii="Times New Roman" w:hAnsi="Times New Roman"/>
          <w:sz w:val="28"/>
          <w:szCs w:val="28"/>
        </w:rPr>
        <w:t>Paul</w:t>
      </w:r>
      <w:r w:rsidR="000E6974" w:rsidRPr="00DD0E2D">
        <w:rPr>
          <w:rFonts w:ascii="Times New Roman" w:hAnsi="Times New Roman"/>
          <w:sz w:val="28"/>
          <w:szCs w:val="28"/>
        </w:rPr>
        <w:t xml:space="preserve"> </w:t>
      </w:r>
      <w:r w:rsidR="008E1C81" w:rsidRPr="00DD0E2D">
        <w:rPr>
          <w:rFonts w:ascii="Times New Roman" w:hAnsi="Times New Roman"/>
          <w:sz w:val="28"/>
          <w:szCs w:val="28"/>
        </w:rPr>
        <w:t>seconded the motion, and all were in favor.</w:t>
      </w:r>
      <w:r w:rsidR="00C51FD8" w:rsidRPr="00DD0E2D">
        <w:rPr>
          <w:rFonts w:ascii="Times New Roman" w:hAnsi="Times New Roman"/>
          <w:b/>
          <w:sz w:val="28"/>
          <w:szCs w:val="28"/>
        </w:rPr>
        <w:t xml:space="preserve"> </w:t>
      </w:r>
    </w:p>
    <w:p w:rsidR="00F822DD" w:rsidRPr="00DD0E2D" w:rsidRDefault="00957755" w:rsidP="00DD0E2D">
      <w:pPr>
        <w:pStyle w:val="ListParagraph"/>
        <w:ind w:left="360"/>
        <w:rPr>
          <w:rFonts w:ascii="Times New Roman" w:hAnsi="Times New Roman"/>
          <w:sz w:val="28"/>
          <w:szCs w:val="28"/>
        </w:rPr>
      </w:pPr>
      <w:r w:rsidRPr="00DD0E2D">
        <w:rPr>
          <w:rFonts w:ascii="Times New Roman" w:hAnsi="Times New Roman"/>
          <w:b/>
          <w:sz w:val="28"/>
          <w:szCs w:val="28"/>
        </w:rPr>
        <w:br/>
      </w:r>
    </w:p>
    <w:p w:rsidR="001002D1" w:rsidRPr="00DD0E2D" w:rsidRDefault="00770DAC" w:rsidP="001002D1">
      <w:pPr>
        <w:pStyle w:val="ListParagraph"/>
        <w:numPr>
          <w:ilvl w:val="0"/>
          <w:numId w:val="5"/>
        </w:numPr>
        <w:rPr>
          <w:rFonts w:ascii="Times New Roman" w:hAnsi="Times New Roman"/>
          <w:sz w:val="28"/>
          <w:szCs w:val="28"/>
        </w:rPr>
      </w:pPr>
      <w:r w:rsidRPr="00DD0E2D">
        <w:rPr>
          <w:rFonts w:ascii="Times New Roman" w:hAnsi="Times New Roman"/>
          <w:b/>
          <w:sz w:val="28"/>
          <w:szCs w:val="28"/>
        </w:rPr>
        <w:lastRenderedPageBreak/>
        <w:t>Old Business:</w:t>
      </w:r>
    </w:p>
    <w:p w:rsidR="001002D1" w:rsidRPr="00DD0E2D" w:rsidRDefault="001002D1" w:rsidP="00DD0E2D">
      <w:pPr>
        <w:rPr>
          <w:rFonts w:ascii="Times New Roman" w:hAnsi="Times New Roman"/>
          <w:sz w:val="28"/>
          <w:szCs w:val="28"/>
        </w:rPr>
      </w:pPr>
      <w:r w:rsidRPr="00DD0E2D">
        <w:rPr>
          <w:rFonts w:ascii="Times New Roman" w:hAnsi="Times New Roman"/>
          <w:b/>
          <w:sz w:val="28"/>
          <w:szCs w:val="28"/>
        </w:rPr>
        <w:t xml:space="preserve">a) </w:t>
      </w:r>
      <w:r w:rsidR="006F0444" w:rsidRPr="00DD0E2D">
        <w:rPr>
          <w:rFonts w:ascii="Times New Roman" w:hAnsi="Times New Roman"/>
          <w:b/>
          <w:sz w:val="28"/>
          <w:szCs w:val="28"/>
        </w:rPr>
        <w:t xml:space="preserve">10 Bittern Lane: </w:t>
      </w:r>
      <w:r w:rsidRPr="00DD0E2D">
        <w:rPr>
          <w:rFonts w:ascii="Times New Roman" w:hAnsi="Times New Roman"/>
          <w:sz w:val="28"/>
          <w:szCs w:val="28"/>
        </w:rPr>
        <w:t>The Commissioners discussed the question about the Conditional Use Permit</w:t>
      </w:r>
      <w:r w:rsidRPr="00DD0E2D">
        <w:rPr>
          <w:rFonts w:ascii="Times New Roman" w:hAnsi="Times New Roman"/>
          <w:b/>
          <w:sz w:val="28"/>
          <w:szCs w:val="28"/>
        </w:rPr>
        <w:t xml:space="preserve"> </w:t>
      </w:r>
      <w:r w:rsidRPr="00DD0E2D">
        <w:rPr>
          <w:rFonts w:ascii="Times New Roman" w:hAnsi="Times New Roman"/>
          <w:sz w:val="28"/>
          <w:szCs w:val="28"/>
        </w:rPr>
        <w:t xml:space="preserve">for </w:t>
      </w:r>
      <w:r w:rsidR="006F0444" w:rsidRPr="00DD0E2D">
        <w:rPr>
          <w:rFonts w:ascii="Times New Roman" w:hAnsi="Times New Roman"/>
          <w:sz w:val="28"/>
          <w:szCs w:val="28"/>
        </w:rPr>
        <w:t>this project</w:t>
      </w:r>
      <w:r w:rsidRPr="00DD0E2D">
        <w:rPr>
          <w:rFonts w:ascii="Times New Roman" w:hAnsi="Times New Roman"/>
          <w:sz w:val="28"/>
          <w:szCs w:val="28"/>
        </w:rPr>
        <w:t xml:space="preserve">. The last copy </w:t>
      </w:r>
      <w:r w:rsidR="00CB58D4">
        <w:rPr>
          <w:rFonts w:ascii="Times New Roman" w:hAnsi="Times New Roman"/>
          <w:sz w:val="28"/>
          <w:szCs w:val="28"/>
        </w:rPr>
        <w:t xml:space="preserve">of the CUP </w:t>
      </w:r>
      <w:r w:rsidRPr="00DD0E2D">
        <w:rPr>
          <w:rFonts w:ascii="Times New Roman" w:hAnsi="Times New Roman"/>
          <w:sz w:val="28"/>
          <w:szCs w:val="28"/>
        </w:rPr>
        <w:t>received on July 11 was undated so there was confusion about whether it was a newer v</w:t>
      </w:r>
      <w:r w:rsidR="006F0444" w:rsidRPr="00DD0E2D">
        <w:rPr>
          <w:rFonts w:ascii="Times New Roman" w:hAnsi="Times New Roman"/>
          <w:sz w:val="28"/>
          <w:szCs w:val="28"/>
        </w:rPr>
        <w:t xml:space="preserve">ersion responding to </w:t>
      </w:r>
      <w:r w:rsidR="004D50A5" w:rsidRPr="00DD0E2D">
        <w:rPr>
          <w:rFonts w:ascii="Times New Roman" w:hAnsi="Times New Roman"/>
          <w:sz w:val="28"/>
          <w:szCs w:val="28"/>
        </w:rPr>
        <w:t xml:space="preserve">the Commission’s </w:t>
      </w:r>
      <w:r w:rsidR="006F0444" w:rsidRPr="00DD0E2D">
        <w:rPr>
          <w:rFonts w:ascii="Times New Roman" w:hAnsi="Times New Roman"/>
          <w:sz w:val="28"/>
          <w:szCs w:val="28"/>
        </w:rPr>
        <w:t>questions and concerns expressed at the July meeti</w:t>
      </w:r>
      <w:r w:rsidR="009068E7">
        <w:rPr>
          <w:rFonts w:ascii="Times New Roman" w:hAnsi="Times New Roman"/>
          <w:sz w:val="28"/>
          <w:szCs w:val="28"/>
        </w:rPr>
        <w:t>ng</w:t>
      </w:r>
      <w:r w:rsidR="006F0444" w:rsidRPr="00DD0E2D">
        <w:rPr>
          <w:rFonts w:ascii="Times New Roman" w:hAnsi="Times New Roman"/>
          <w:sz w:val="28"/>
          <w:szCs w:val="28"/>
        </w:rPr>
        <w:t xml:space="preserve">. The TCC did not </w:t>
      </w:r>
      <w:r w:rsidRPr="00DD0E2D">
        <w:rPr>
          <w:rFonts w:ascii="Times New Roman" w:hAnsi="Times New Roman"/>
          <w:sz w:val="28"/>
          <w:szCs w:val="28"/>
        </w:rPr>
        <w:t>receive the accompanying narr</w:t>
      </w:r>
      <w:r w:rsidR="004D50A5" w:rsidRPr="00DD0E2D">
        <w:rPr>
          <w:rFonts w:ascii="Times New Roman" w:hAnsi="Times New Roman"/>
          <w:sz w:val="28"/>
          <w:szCs w:val="28"/>
        </w:rPr>
        <w:t>ative until August 13. T</w:t>
      </w:r>
      <w:r w:rsidR="006F0444" w:rsidRPr="00DD0E2D">
        <w:rPr>
          <w:rFonts w:ascii="Times New Roman" w:hAnsi="Times New Roman"/>
          <w:sz w:val="28"/>
          <w:szCs w:val="28"/>
        </w:rPr>
        <w:t xml:space="preserve">he Commissioners wonder if the restoration plan </w:t>
      </w:r>
      <w:r w:rsidR="004D50A5" w:rsidRPr="00DD0E2D">
        <w:rPr>
          <w:rFonts w:ascii="Times New Roman" w:hAnsi="Times New Roman"/>
          <w:sz w:val="28"/>
          <w:szCs w:val="28"/>
        </w:rPr>
        <w:t>(</w:t>
      </w:r>
      <w:r w:rsidR="006F0444" w:rsidRPr="00DD0E2D">
        <w:rPr>
          <w:rFonts w:ascii="Times New Roman" w:hAnsi="Times New Roman"/>
          <w:sz w:val="28"/>
          <w:szCs w:val="28"/>
        </w:rPr>
        <w:t>referenced in #13 of the Nobis response</w:t>
      </w:r>
      <w:r w:rsidR="004D50A5" w:rsidRPr="00DD0E2D">
        <w:rPr>
          <w:rFonts w:ascii="Times New Roman" w:hAnsi="Times New Roman"/>
          <w:sz w:val="28"/>
          <w:szCs w:val="28"/>
        </w:rPr>
        <w:t>)</w:t>
      </w:r>
      <w:r w:rsidR="006F0444" w:rsidRPr="00DD0E2D">
        <w:rPr>
          <w:rFonts w:ascii="Times New Roman" w:hAnsi="Times New Roman"/>
          <w:sz w:val="28"/>
          <w:szCs w:val="28"/>
        </w:rPr>
        <w:t xml:space="preserve"> </w:t>
      </w:r>
      <w:r w:rsidR="004D50A5" w:rsidRPr="00DD0E2D">
        <w:rPr>
          <w:rFonts w:ascii="Times New Roman" w:hAnsi="Times New Roman"/>
          <w:sz w:val="28"/>
          <w:szCs w:val="28"/>
        </w:rPr>
        <w:t xml:space="preserve">includes answers to questions and concerns from the July TCC meeting or whether it is the original plan. </w:t>
      </w:r>
      <w:r w:rsidR="00CB58D4">
        <w:rPr>
          <w:rFonts w:ascii="Times New Roman" w:hAnsi="Times New Roman"/>
          <w:sz w:val="28"/>
          <w:szCs w:val="28"/>
        </w:rPr>
        <w:t xml:space="preserve">If there is a new restoration plan, the TCC would like to review it. </w:t>
      </w:r>
      <w:r w:rsidR="004D50A5" w:rsidRPr="00DD0E2D">
        <w:rPr>
          <w:rFonts w:ascii="Times New Roman" w:hAnsi="Times New Roman"/>
          <w:sz w:val="28"/>
          <w:szCs w:val="28"/>
        </w:rPr>
        <w:t>There was no mention in any of the correspondences regarding the 100 ft. buffer question. The TCC also wonders about the plan to restore only 20 feet around Ice House Pond when far more area was disturbed. Helen made a motion, which Jim secon</w:t>
      </w:r>
      <w:r w:rsidR="00CB58D4">
        <w:rPr>
          <w:rFonts w:ascii="Times New Roman" w:hAnsi="Times New Roman"/>
          <w:sz w:val="28"/>
          <w:szCs w:val="28"/>
        </w:rPr>
        <w:t xml:space="preserve">ded, to </w:t>
      </w:r>
      <w:r w:rsidR="004D50A5" w:rsidRPr="00DD0E2D">
        <w:rPr>
          <w:rFonts w:ascii="Times New Roman" w:hAnsi="Times New Roman"/>
          <w:sz w:val="28"/>
          <w:szCs w:val="28"/>
        </w:rPr>
        <w:t>ask the applicant to provide answers to these questions and concerns. All were in favor.</w:t>
      </w:r>
      <w:r w:rsidR="004D50A5" w:rsidRPr="00DD0E2D">
        <w:rPr>
          <w:rFonts w:ascii="Times New Roman" w:hAnsi="Times New Roman"/>
          <w:sz w:val="28"/>
          <w:szCs w:val="28"/>
        </w:rPr>
        <w:br/>
      </w:r>
    </w:p>
    <w:p w:rsidR="008F4FA9" w:rsidRPr="00DD0E2D" w:rsidRDefault="001002D1" w:rsidP="008F4FA9">
      <w:pPr>
        <w:rPr>
          <w:rFonts w:ascii="Times New Roman" w:hAnsi="Times New Roman"/>
          <w:sz w:val="28"/>
          <w:szCs w:val="28"/>
        </w:rPr>
      </w:pPr>
      <w:r w:rsidRPr="00DD0E2D">
        <w:rPr>
          <w:rFonts w:ascii="Times New Roman" w:hAnsi="Times New Roman"/>
          <w:sz w:val="28"/>
          <w:szCs w:val="28"/>
        </w:rPr>
        <w:t xml:space="preserve"> b</w:t>
      </w:r>
      <w:r w:rsidR="00A85F76" w:rsidRPr="00DD0E2D">
        <w:rPr>
          <w:rFonts w:ascii="Times New Roman" w:hAnsi="Times New Roman"/>
          <w:sz w:val="28"/>
          <w:szCs w:val="28"/>
        </w:rPr>
        <w:t xml:space="preserve">) </w:t>
      </w:r>
      <w:r w:rsidR="009B5F9A" w:rsidRPr="00DD0E2D">
        <w:rPr>
          <w:rFonts w:ascii="Times New Roman" w:hAnsi="Times New Roman"/>
          <w:sz w:val="28"/>
          <w:szCs w:val="28"/>
        </w:rPr>
        <w:t xml:space="preserve"> </w:t>
      </w:r>
      <w:r w:rsidR="00957755" w:rsidRPr="00DD0E2D">
        <w:rPr>
          <w:rFonts w:ascii="Times New Roman" w:hAnsi="Times New Roman"/>
          <w:b/>
          <w:sz w:val="28"/>
          <w:szCs w:val="28"/>
        </w:rPr>
        <w:t>Pike Quarry project in Belmont</w:t>
      </w:r>
      <w:r w:rsidR="00957755" w:rsidRPr="00DD0E2D">
        <w:rPr>
          <w:rFonts w:ascii="Times New Roman" w:hAnsi="Times New Roman"/>
          <w:sz w:val="28"/>
          <w:szCs w:val="28"/>
        </w:rPr>
        <w:t>:</w:t>
      </w:r>
      <w:r w:rsidR="009A1E1B" w:rsidRPr="00DD0E2D">
        <w:rPr>
          <w:rFonts w:ascii="Times New Roman" w:hAnsi="Times New Roman"/>
          <w:sz w:val="28"/>
          <w:szCs w:val="28"/>
        </w:rPr>
        <w:t xml:space="preserve"> Bob Hardy was contacted by someone (</w:t>
      </w:r>
      <w:r w:rsidR="00CE1F1F" w:rsidRPr="00DD0E2D">
        <w:rPr>
          <w:rFonts w:ascii="Times New Roman" w:hAnsi="Times New Roman"/>
          <w:sz w:val="28"/>
          <w:szCs w:val="28"/>
        </w:rPr>
        <w:t>?</w:t>
      </w:r>
      <w:r w:rsidR="0004266C" w:rsidRPr="00DD0E2D">
        <w:rPr>
          <w:rFonts w:ascii="Times New Roman" w:hAnsi="Times New Roman"/>
          <w:sz w:val="28"/>
          <w:szCs w:val="28"/>
        </w:rPr>
        <w:t xml:space="preserve">?) from Belmont who was </w:t>
      </w:r>
      <w:r w:rsidR="009A1E1B" w:rsidRPr="00DD0E2D">
        <w:rPr>
          <w:rFonts w:ascii="Times New Roman" w:hAnsi="Times New Roman"/>
          <w:sz w:val="28"/>
          <w:szCs w:val="28"/>
        </w:rPr>
        <w:t xml:space="preserve">concerned </w:t>
      </w:r>
      <w:r w:rsidR="00CE1F1F" w:rsidRPr="00DD0E2D">
        <w:rPr>
          <w:rFonts w:ascii="Times New Roman" w:hAnsi="Times New Roman"/>
          <w:sz w:val="28"/>
          <w:szCs w:val="28"/>
        </w:rPr>
        <w:t xml:space="preserve">about the </w:t>
      </w:r>
      <w:r w:rsidR="00CB58D4">
        <w:rPr>
          <w:rFonts w:ascii="Times New Roman" w:hAnsi="Times New Roman"/>
          <w:sz w:val="28"/>
          <w:szCs w:val="28"/>
        </w:rPr>
        <w:t xml:space="preserve">July 24 email </w:t>
      </w:r>
      <w:r w:rsidR="00EB6D78" w:rsidRPr="00DD0E2D">
        <w:rPr>
          <w:rFonts w:ascii="Times New Roman" w:hAnsi="Times New Roman"/>
          <w:sz w:val="28"/>
          <w:szCs w:val="28"/>
        </w:rPr>
        <w:t xml:space="preserve">sent by the TCC to Candace Daigle regarding </w:t>
      </w:r>
      <w:r w:rsidR="008F4FA9" w:rsidRPr="00DD0E2D">
        <w:rPr>
          <w:rFonts w:ascii="Times New Roman" w:hAnsi="Times New Roman"/>
          <w:sz w:val="28"/>
          <w:szCs w:val="28"/>
        </w:rPr>
        <w:t xml:space="preserve">Pike’s </w:t>
      </w:r>
      <w:r w:rsidR="00CE1F1F" w:rsidRPr="00DD0E2D">
        <w:rPr>
          <w:rFonts w:ascii="Times New Roman" w:hAnsi="Times New Roman"/>
          <w:sz w:val="28"/>
          <w:szCs w:val="28"/>
        </w:rPr>
        <w:t xml:space="preserve">request </w:t>
      </w:r>
      <w:r w:rsidR="008F4FA9" w:rsidRPr="00DD0E2D">
        <w:rPr>
          <w:rFonts w:ascii="Times New Roman" w:hAnsi="Times New Roman"/>
          <w:sz w:val="28"/>
          <w:szCs w:val="28"/>
        </w:rPr>
        <w:t>for a variance</w:t>
      </w:r>
      <w:r w:rsidR="00CE1F1F" w:rsidRPr="00DD0E2D">
        <w:rPr>
          <w:rFonts w:ascii="Times New Roman" w:hAnsi="Times New Roman"/>
          <w:sz w:val="28"/>
          <w:szCs w:val="28"/>
        </w:rPr>
        <w:t xml:space="preserve"> </w:t>
      </w:r>
      <w:r w:rsidR="008F4FA9" w:rsidRPr="00DD0E2D">
        <w:rPr>
          <w:rFonts w:ascii="Times New Roman" w:hAnsi="Times New Roman"/>
          <w:sz w:val="28"/>
          <w:szCs w:val="28"/>
        </w:rPr>
        <w:t>to “deepen excavation</w:t>
      </w:r>
      <w:r w:rsidR="00CC7B0D" w:rsidRPr="00DD0E2D">
        <w:rPr>
          <w:rFonts w:ascii="Times New Roman" w:hAnsi="Times New Roman"/>
          <w:sz w:val="28"/>
          <w:szCs w:val="28"/>
        </w:rPr>
        <w:t xml:space="preserve"> </w:t>
      </w:r>
      <w:r w:rsidR="008F4FA9" w:rsidRPr="00DD0E2D">
        <w:rPr>
          <w:rFonts w:ascii="Times New Roman" w:hAnsi="Times New Roman"/>
          <w:sz w:val="28"/>
          <w:szCs w:val="28"/>
        </w:rPr>
        <w:t xml:space="preserve">within the defined quarry footprint”.  They indicated that they had sent three </w:t>
      </w:r>
      <w:r w:rsidR="00CB58D4">
        <w:rPr>
          <w:rFonts w:ascii="Times New Roman" w:hAnsi="Times New Roman"/>
          <w:sz w:val="28"/>
          <w:szCs w:val="28"/>
        </w:rPr>
        <w:t>notifications</w:t>
      </w:r>
      <w:r w:rsidR="008F4FA9" w:rsidRPr="00DD0E2D">
        <w:rPr>
          <w:rFonts w:ascii="Times New Roman" w:hAnsi="Times New Roman"/>
          <w:sz w:val="28"/>
          <w:szCs w:val="28"/>
        </w:rPr>
        <w:t xml:space="preserve">, although the TCC  only </w:t>
      </w:r>
      <w:r w:rsidR="0004266C" w:rsidRPr="00DD0E2D">
        <w:rPr>
          <w:rFonts w:ascii="Times New Roman" w:hAnsi="Times New Roman"/>
          <w:sz w:val="28"/>
          <w:szCs w:val="28"/>
        </w:rPr>
        <w:t xml:space="preserve">received </w:t>
      </w:r>
      <w:r w:rsidR="008F4FA9" w:rsidRPr="00DD0E2D">
        <w:rPr>
          <w:rFonts w:ascii="Times New Roman" w:hAnsi="Times New Roman"/>
          <w:sz w:val="28"/>
          <w:szCs w:val="28"/>
        </w:rPr>
        <w:t>one email from Land Use on July 3</w:t>
      </w:r>
      <w:r w:rsidR="008F4FA9" w:rsidRPr="00DD0E2D">
        <w:rPr>
          <w:rFonts w:ascii="Times New Roman" w:hAnsi="Times New Roman"/>
          <w:sz w:val="28"/>
          <w:szCs w:val="28"/>
          <w:vertAlign w:val="superscript"/>
        </w:rPr>
        <w:t>rd</w:t>
      </w:r>
      <w:r w:rsidR="008F4FA9" w:rsidRPr="00DD0E2D">
        <w:rPr>
          <w:rFonts w:ascii="Times New Roman" w:hAnsi="Times New Roman"/>
          <w:sz w:val="28"/>
          <w:szCs w:val="28"/>
        </w:rPr>
        <w:t>. The next TCC meeting was the 16</w:t>
      </w:r>
      <w:r w:rsidR="008F4FA9" w:rsidRPr="00DD0E2D">
        <w:rPr>
          <w:rFonts w:ascii="Times New Roman" w:hAnsi="Times New Roman"/>
          <w:sz w:val="28"/>
          <w:szCs w:val="28"/>
          <w:vertAlign w:val="superscript"/>
        </w:rPr>
        <w:t>th</w:t>
      </w:r>
      <w:r w:rsidR="008F4FA9" w:rsidRPr="00DD0E2D">
        <w:rPr>
          <w:rFonts w:ascii="Times New Roman" w:hAnsi="Times New Roman"/>
          <w:sz w:val="28"/>
          <w:szCs w:val="28"/>
        </w:rPr>
        <w:t xml:space="preserve"> and the email to Belmont was dated July 24. </w:t>
      </w:r>
      <w:r w:rsidR="00CC7B0D" w:rsidRPr="00DD0E2D">
        <w:rPr>
          <w:rFonts w:ascii="Times New Roman" w:hAnsi="Times New Roman"/>
          <w:sz w:val="28"/>
          <w:szCs w:val="28"/>
        </w:rPr>
        <w:t xml:space="preserve">  </w:t>
      </w:r>
      <w:r w:rsidR="008F4FA9" w:rsidRPr="00DD0E2D">
        <w:rPr>
          <w:rFonts w:ascii="Times New Roman" w:hAnsi="Times New Roman"/>
          <w:sz w:val="28"/>
          <w:szCs w:val="28"/>
        </w:rPr>
        <w:t>Kathi noted that Ms. Daigle responded to the TCC email by saying that “</w:t>
      </w:r>
      <w:r w:rsidR="008F4FA9" w:rsidRPr="00DD0E2D">
        <w:rPr>
          <w:sz w:val="28"/>
          <w:szCs w:val="28"/>
        </w:rPr>
        <w:t xml:space="preserve">Thank you.  I will see that the members receive this information.  We appreciate your time in reviewing and commenting.” </w:t>
      </w:r>
      <w:r w:rsidR="0004266C" w:rsidRPr="00DD0E2D">
        <w:rPr>
          <w:rFonts w:ascii="Times New Roman" w:hAnsi="Times New Roman"/>
          <w:sz w:val="28"/>
          <w:szCs w:val="28"/>
        </w:rPr>
        <w:t xml:space="preserve">She later (8-14-18) notified Kathi that the TCC email was not shared at the July meeting.  The comments from the TCC </w:t>
      </w:r>
      <w:r w:rsidR="000C0DD1" w:rsidRPr="00DD0E2D">
        <w:rPr>
          <w:rFonts w:ascii="Times New Roman" w:hAnsi="Times New Roman"/>
          <w:sz w:val="28"/>
          <w:szCs w:val="28"/>
        </w:rPr>
        <w:t xml:space="preserve">also </w:t>
      </w:r>
      <w:r w:rsidR="0004266C" w:rsidRPr="00DD0E2D">
        <w:rPr>
          <w:rFonts w:ascii="Times New Roman" w:hAnsi="Times New Roman"/>
          <w:sz w:val="28"/>
          <w:szCs w:val="28"/>
        </w:rPr>
        <w:t xml:space="preserve">were not fully addressed.  </w:t>
      </w:r>
      <w:r w:rsidR="00CB58D4">
        <w:rPr>
          <w:rFonts w:ascii="Times New Roman" w:hAnsi="Times New Roman"/>
          <w:sz w:val="28"/>
          <w:szCs w:val="28"/>
        </w:rPr>
        <w:t xml:space="preserve">The </w:t>
      </w:r>
      <w:r w:rsidR="000C0DD1" w:rsidRPr="00DD0E2D">
        <w:rPr>
          <w:rFonts w:ascii="Times New Roman" w:hAnsi="Times New Roman"/>
          <w:sz w:val="28"/>
          <w:szCs w:val="28"/>
        </w:rPr>
        <w:t>main concerns</w:t>
      </w:r>
      <w:r w:rsidR="00CB58D4">
        <w:rPr>
          <w:rFonts w:ascii="Times New Roman" w:hAnsi="Times New Roman"/>
          <w:sz w:val="28"/>
          <w:szCs w:val="28"/>
        </w:rPr>
        <w:t xml:space="preserve"> of the Belmont staff</w:t>
      </w:r>
      <w:r w:rsidR="000C0DD1" w:rsidRPr="00DD0E2D">
        <w:rPr>
          <w:rFonts w:ascii="Times New Roman" w:hAnsi="Times New Roman"/>
          <w:sz w:val="28"/>
          <w:szCs w:val="28"/>
        </w:rPr>
        <w:t xml:space="preserve"> </w:t>
      </w:r>
      <w:r w:rsidR="00CB58D4">
        <w:rPr>
          <w:rFonts w:ascii="Times New Roman" w:hAnsi="Times New Roman"/>
          <w:sz w:val="28"/>
          <w:szCs w:val="28"/>
        </w:rPr>
        <w:t>seemed to be</w:t>
      </w:r>
      <w:r w:rsidR="000C0DD1" w:rsidRPr="00DD0E2D">
        <w:rPr>
          <w:rFonts w:ascii="Times New Roman" w:hAnsi="Times New Roman"/>
          <w:sz w:val="28"/>
          <w:szCs w:val="28"/>
        </w:rPr>
        <w:t xml:space="preserve"> with</w:t>
      </w:r>
      <w:r w:rsidR="00CB58D4">
        <w:rPr>
          <w:rFonts w:ascii="Times New Roman" w:hAnsi="Times New Roman"/>
          <w:sz w:val="28"/>
          <w:szCs w:val="28"/>
        </w:rPr>
        <w:t xml:space="preserve"> procedural</w:t>
      </w:r>
      <w:r w:rsidR="000C0DD1" w:rsidRPr="00DD0E2D">
        <w:rPr>
          <w:rFonts w:ascii="Times New Roman" w:hAnsi="Times New Roman"/>
          <w:sz w:val="28"/>
          <w:szCs w:val="28"/>
        </w:rPr>
        <w:t xml:space="preserve"> issues that </w:t>
      </w:r>
      <w:r w:rsidR="00CB58D4">
        <w:rPr>
          <w:rFonts w:ascii="Times New Roman" w:hAnsi="Times New Roman"/>
          <w:sz w:val="28"/>
          <w:szCs w:val="28"/>
        </w:rPr>
        <w:t>were not part of</w:t>
      </w:r>
      <w:r w:rsidR="000C0DD1" w:rsidRPr="00DD0E2D">
        <w:rPr>
          <w:rFonts w:ascii="Times New Roman" w:hAnsi="Times New Roman"/>
          <w:sz w:val="28"/>
          <w:szCs w:val="28"/>
        </w:rPr>
        <w:t xml:space="preserve"> the TCC email. </w:t>
      </w:r>
      <w:r w:rsidR="008F4FA9" w:rsidRPr="00DD0E2D">
        <w:rPr>
          <w:rFonts w:ascii="Times New Roman" w:hAnsi="Times New Roman"/>
          <w:sz w:val="28"/>
          <w:szCs w:val="28"/>
        </w:rPr>
        <w:t>Bob</w:t>
      </w:r>
      <w:r w:rsidR="00CB58D4">
        <w:rPr>
          <w:rFonts w:ascii="Times New Roman" w:hAnsi="Times New Roman"/>
          <w:sz w:val="28"/>
          <w:szCs w:val="28"/>
        </w:rPr>
        <w:t xml:space="preserve"> will look into the matter of </w:t>
      </w:r>
      <w:r w:rsidR="008F4FA9" w:rsidRPr="00DD0E2D">
        <w:rPr>
          <w:rFonts w:ascii="Times New Roman" w:hAnsi="Times New Roman"/>
          <w:sz w:val="28"/>
          <w:szCs w:val="28"/>
        </w:rPr>
        <w:t>timely notification</w:t>
      </w:r>
      <w:r w:rsidR="0004266C" w:rsidRPr="00DD0E2D">
        <w:rPr>
          <w:rFonts w:ascii="Times New Roman" w:hAnsi="Times New Roman"/>
          <w:sz w:val="28"/>
          <w:szCs w:val="28"/>
        </w:rPr>
        <w:t xml:space="preserve"> </w:t>
      </w:r>
      <w:r w:rsidR="000C0DD1" w:rsidRPr="00DD0E2D">
        <w:rPr>
          <w:rFonts w:ascii="Times New Roman" w:hAnsi="Times New Roman"/>
          <w:sz w:val="28"/>
          <w:szCs w:val="28"/>
        </w:rPr>
        <w:t>for</w:t>
      </w:r>
      <w:r w:rsidR="0004266C" w:rsidRPr="00DD0E2D">
        <w:rPr>
          <w:rFonts w:ascii="Times New Roman" w:hAnsi="Times New Roman"/>
          <w:sz w:val="28"/>
          <w:szCs w:val="28"/>
        </w:rPr>
        <w:t xml:space="preserve"> the future</w:t>
      </w:r>
      <w:r w:rsidR="008F4FA9" w:rsidRPr="00DD0E2D">
        <w:rPr>
          <w:rFonts w:ascii="Times New Roman" w:hAnsi="Times New Roman"/>
          <w:sz w:val="28"/>
          <w:szCs w:val="28"/>
        </w:rPr>
        <w:t>.</w:t>
      </w:r>
      <w:r w:rsidR="0004266C" w:rsidRPr="00DD0E2D">
        <w:rPr>
          <w:rFonts w:ascii="Times New Roman" w:hAnsi="Times New Roman"/>
          <w:sz w:val="28"/>
          <w:szCs w:val="28"/>
        </w:rPr>
        <w:t xml:space="preserve">  </w:t>
      </w:r>
      <w:r w:rsidR="008F4FA9" w:rsidRPr="00DD0E2D">
        <w:rPr>
          <w:rFonts w:ascii="Times New Roman" w:hAnsi="Times New Roman"/>
          <w:sz w:val="28"/>
          <w:szCs w:val="28"/>
        </w:rPr>
        <w:t>It appears that the Belmont ZBA is supportive of the variance</w:t>
      </w:r>
      <w:r w:rsidR="000C0DD1" w:rsidRPr="00DD0E2D">
        <w:rPr>
          <w:rFonts w:ascii="Times New Roman" w:hAnsi="Times New Roman"/>
          <w:sz w:val="28"/>
          <w:szCs w:val="28"/>
        </w:rPr>
        <w:t xml:space="preserve">. </w:t>
      </w:r>
    </w:p>
    <w:p w:rsidR="000C0DD1" w:rsidRDefault="000C0DD1" w:rsidP="008F4FA9">
      <w:pPr>
        <w:rPr>
          <w:rFonts w:ascii="Times New Roman" w:hAnsi="Times New Roman"/>
          <w:sz w:val="28"/>
          <w:szCs w:val="28"/>
        </w:rPr>
      </w:pPr>
      <w:r w:rsidRPr="00DD0E2D">
        <w:rPr>
          <w:rFonts w:ascii="Times New Roman" w:hAnsi="Times New Roman"/>
          <w:sz w:val="28"/>
          <w:szCs w:val="28"/>
        </w:rPr>
        <w:t xml:space="preserve">c) </w:t>
      </w:r>
      <w:r w:rsidRPr="00DD0E2D">
        <w:rPr>
          <w:rFonts w:ascii="Times New Roman" w:hAnsi="Times New Roman"/>
          <w:b/>
          <w:sz w:val="28"/>
          <w:szCs w:val="28"/>
        </w:rPr>
        <w:t xml:space="preserve">Exit 20 issue: </w:t>
      </w:r>
      <w:r w:rsidRPr="00DD0E2D">
        <w:rPr>
          <w:rFonts w:ascii="Times New Roman" w:hAnsi="Times New Roman"/>
          <w:sz w:val="28"/>
          <w:szCs w:val="28"/>
        </w:rPr>
        <w:t xml:space="preserve">Jon observed siltation in the Winnipesaukee River at Exit 20 where bridge construction is occurring. He noted silt fencing </w:t>
      </w:r>
      <w:r w:rsidR="00CB58D4">
        <w:rPr>
          <w:rFonts w:ascii="Times New Roman" w:hAnsi="Times New Roman"/>
          <w:sz w:val="28"/>
          <w:szCs w:val="28"/>
        </w:rPr>
        <w:t xml:space="preserve">had been </w:t>
      </w:r>
      <w:r w:rsidRPr="00DD0E2D">
        <w:rPr>
          <w:rFonts w:ascii="Times New Roman" w:hAnsi="Times New Roman"/>
          <w:sz w:val="28"/>
          <w:szCs w:val="28"/>
        </w:rPr>
        <w:t xml:space="preserve">piled in a wooded area and a pipe </w:t>
      </w:r>
      <w:r w:rsidR="00CB58D4">
        <w:rPr>
          <w:rFonts w:ascii="Times New Roman" w:hAnsi="Times New Roman"/>
          <w:sz w:val="28"/>
          <w:szCs w:val="28"/>
        </w:rPr>
        <w:t xml:space="preserve">was </w:t>
      </w:r>
      <w:r w:rsidRPr="00DD0E2D">
        <w:rPr>
          <w:rFonts w:ascii="Times New Roman" w:hAnsi="Times New Roman"/>
          <w:sz w:val="28"/>
          <w:szCs w:val="28"/>
        </w:rPr>
        <w:t>pumping water into a drainage ditch</w:t>
      </w:r>
      <w:r w:rsidR="00CB58D4">
        <w:rPr>
          <w:rFonts w:ascii="Times New Roman" w:hAnsi="Times New Roman"/>
          <w:sz w:val="28"/>
          <w:szCs w:val="28"/>
        </w:rPr>
        <w:t xml:space="preserve"> which then reached the river</w:t>
      </w:r>
      <w:r w:rsidRPr="00DD0E2D">
        <w:rPr>
          <w:rFonts w:ascii="Times New Roman" w:hAnsi="Times New Roman"/>
          <w:sz w:val="28"/>
          <w:szCs w:val="28"/>
        </w:rPr>
        <w:t>. Bulldozed gravel with silt was placed in the river</w:t>
      </w:r>
      <w:r w:rsidR="00CB58D4">
        <w:rPr>
          <w:rFonts w:ascii="Times New Roman" w:hAnsi="Times New Roman"/>
          <w:sz w:val="28"/>
          <w:szCs w:val="28"/>
        </w:rPr>
        <w:t>,</w:t>
      </w:r>
      <w:r w:rsidRPr="00DD0E2D">
        <w:rPr>
          <w:rFonts w:ascii="Times New Roman" w:hAnsi="Times New Roman"/>
          <w:sz w:val="28"/>
          <w:szCs w:val="28"/>
        </w:rPr>
        <w:t xml:space="preserve"> and there was a plume of </w:t>
      </w:r>
      <w:r w:rsidR="00CB58D4">
        <w:rPr>
          <w:rFonts w:ascii="Times New Roman" w:hAnsi="Times New Roman"/>
          <w:sz w:val="28"/>
          <w:szCs w:val="28"/>
        </w:rPr>
        <w:t>silt/</w:t>
      </w:r>
      <w:r w:rsidRPr="00DD0E2D">
        <w:rPr>
          <w:rFonts w:ascii="Times New Roman" w:hAnsi="Times New Roman"/>
          <w:sz w:val="28"/>
          <w:szCs w:val="28"/>
        </w:rPr>
        <w:t>dirt. NH DES was contacted and said they would check</w:t>
      </w:r>
      <w:r w:rsidR="00DD0E2D" w:rsidRPr="00DD0E2D">
        <w:rPr>
          <w:rFonts w:ascii="Times New Roman" w:hAnsi="Times New Roman"/>
          <w:sz w:val="28"/>
          <w:szCs w:val="28"/>
        </w:rPr>
        <w:t xml:space="preserve"> with</w:t>
      </w:r>
      <w:r w:rsidRPr="00DD0E2D">
        <w:rPr>
          <w:rFonts w:ascii="Times New Roman" w:hAnsi="Times New Roman"/>
          <w:sz w:val="28"/>
          <w:szCs w:val="28"/>
        </w:rPr>
        <w:t xml:space="preserve"> NH DOT officials</w:t>
      </w:r>
      <w:r w:rsidR="00DD0E2D" w:rsidRPr="00DD0E2D">
        <w:rPr>
          <w:rFonts w:ascii="Times New Roman" w:hAnsi="Times New Roman"/>
          <w:sz w:val="28"/>
          <w:szCs w:val="28"/>
        </w:rPr>
        <w:t>.</w:t>
      </w:r>
      <w:r w:rsidRPr="00DD0E2D">
        <w:rPr>
          <w:rFonts w:ascii="Times New Roman" w:hAnsi="Times New Roman"/>
          <w:sz w:val="28"/>
          <w:szCs w:val="28"/>
        </w:rPr>
        <w:t xml:space="preserve"> </w:t>
      </w:r>
      <w:r w:rsidR="00DD0E2D" w:rsidRPr="00DD0E2D">
        <w:rPr>
          <w:rFonts w:ascii="Times New Roman" w:hAnsi="Times New Roman"/>
          <w:sz w:val="28"/>
          <w:szCs w:val="28"/>
        </w:rPr>
        <w:t xml:space="preserve">The sand has now migrated </w:t>
      </w:r>
      <w:r w:rsidR="00A97BE7">
        <w:rPr>
          <w:rFonts w:ascii="Times New Roman" w:hAnsi="Times New Roman"/>
          <w:sz w:val="28"/>
          <w:szCs w:val="28"/>
        </w:rPr>
        <w:t xml:space="preserve">all the way down </w:t>
      </w:r>
      <w:r w:rsidR="00DD0E2D" w:rsidRPr="00DD0E2D">
        <w:rPr>
          <w:rFonts w:ascii="Times New Roman" w:hAnsi="Times New Roman"/>
          <w:sz w:val="28"/>
          <w:szCs w:val="28"/>
        </w:rPr>
        <w:t>to the Tilton Island. There was a discussion about who is responsible for monitoring state projects that may impact a community. It was suggested that the Commission contact Councilor Joseph Kenney to suggest that better safeguards and monitoring be put into place for future projects such as this.</w:t>
      </w:r>
    </w:p>
    <w:p w:rsidR="00DD0E2D" w:rsidRDefault="00DD0E2D" w:rsidP="008F4FA9">
      <w:pPr>
        <w:rPr>
          <w:rFonts w:ascii="Times New Roman" w:hAnsi="Times New Roman"/>
          <w:sz w:val="28"/>
          <w:szCs w:val="28"/>
        </w:rPr>
      </w:pPr>
      <w:r>
        <w:rPr>
          <w:rFonts w:ascii="Times New Roman" w:hAnsi="Times New Roman"/>
          <w:sz w:val="28"/>
          <w:szCs w:val="28"/>
        </w:rPr>
        <w:lastRenderedPageBreak/>
        <w:t>d</w:t>
      </w:r>
      <w:r w:rsidRPr="00DD0E2D">
        <w:rPr>
          <w:rFonts w:ascii="Times New Roman" w:hAnsi="Times New Roman"/>
          <w:b/>
          <w:sz w:val="28"/>
          <w:szCs w:val="28"/>
        </w:rPr>
        <w:t>) Tru-Green:</w:t>
      </w:r>
      <w:r>
        <w:rPr>
          <w:rFonts w:ascii="Times New Roman" w:hAnsi="Times New Roman"/>
          <w:sz w:val="28"/>
          <w:szCs w:val="28"/>
        </w:rPr>
        <w:t xml:space="preserve"> There was a discussion about the incident with the Tru Green truck which plunged into the Winnipesaukee River</w:t>
      </w:r>
      <w:r w:rsidR="00716339">
        <w:rPr>
          <w:rFonts w:ascii="Times New Roman" w:hAnsi="Times New Roman"/>
          <w:sz w:val="28"/>
          <w:szCs w:val="28"/>
        </w:rPr>
        <w:t xml:space="preserve"> earlier in the summer</w:t>
      </w:r>
      <w:r>
        <w:rPr>
          <w:rFonts w:ascii="Times New Roman" w:hAnsi="Times New Roman"/>
          <w:sz w:val="28"/>
          <w:szCs w:val="28"/>
        </w:rPr>
        <w:t>. It was determined that it is an issue for the Selectboard.</w:t>
      </w:r>
    </w:p>
    <w:p w:rsidR="00A85F76" w:rsidRPr="00DD0E2D" w:rsidRDefault="00DD0E2D" w:rsidP="00DD0E2D">
      <w:pPr>
        <w:rPr>
          <w:rFonts w:ascii="Times New Roman" w:hAnsi="Times New Roman"/>
          <w:sz w:val="28"/>
          <w:szCs w:val="28"/>
        </w:rPr>
      </w:pPr>
      <w:r>
        <w:rPr>
          <w:rFonts w:ascii="Times New Roman" w:hAnsi="Times New Roman"/>
          <w:sz w:val="28"/>
          <w:szCs w:val="28"/>
        </w:rPr>
        <w:t xml:space="preserve">e) </w:t>
      </w:r>
      <w:r w:rsidRPr="00DD0E2D">
        <w:rPr>
          <w:rFonts w:ascii="Times New Roman" w:hAnsi="Times New Roman"/>
          <w:b/>
          <w:sz w:val="28"/>
          <w:szCs w:val="28"/>
        </w:rPr>
        <w:t>Salmon Run:</w:t>
      </w:r>
      <w:r>
        <w:rPr>
          <w:rFonts w:ascii="Times New Roman" w:hAnsi="Times New Roman"/>
          <w:sz w:val="28"/>
          <w:szCs w:val="28"/>
        </w:rPr>
        <w:t xml:space="preserve"> There was a spirited discussion about the pros and cons of mowing the property and when that should occur. There is also a resurgence of invasive plants which need</w:t>
      </w:r>
      <w:r w:rsidR="002668D1">
        <w:rPr>
          <w:rFonts w:ascii="Times New Roman" w:hAnsi="Times New Roman"/>
          <w:sz w:val="28"/>
          <w:szCs w:val="28"/>
        </w:rPr>
        <w:t>s</w:t>
      </w:r>
      <w:r>
        <w:rPr>
          <w:rFonts w:ascii="Times New Roman" w:hAnsi="Times New Roman"/>
          <w:sz w:val="28"/>
          <w:szCs w:val="28"/>
        </w:rPr>
        <w:t xml:space="preserve"> to be dealt with soon. Purple loosestrife has appeared </w:t>
      </w:r>
      <w:r w:rsidR="00A97BE7">
        <w:rPr>
          <w:rFonts w:ascii="Times New Roman" w:hAnsi="Times New Roman"/>
          <w:sz w:val="28"/>
          <w:szCs w:val="28"/>
        </w:rPr>
        <w:t xml:space="preserve">along the river’s edge and black locusts have sprouted in the previously mowed area. </w:t>
      </w:r>
      <w:r>
        <w:rPr>
          <w:rFonts w:ascii="Times New Roman" w:hAnsi="Times New Roman"/>
          <w:sz w:val="28"/>
          <w:szCs w:val="28"/>
        </w:rPr>
        <w:t>There are funds in the budget for Paul to mow and maintain. Helen made the motion (and Paul seconded it) to do what has to be done. All were in favor.</w:t>
      </w:r>
      <w:r w:rsidR="00EB6D78" w:rsidRPr="00DD0E2D">
        <w:rPr>
          <w:rFonts w:ascii="Times New Roman" w:hAnsi="Times New Roman"/>
          <w:sz w:val="24"/>
          <w:szCs w:val="24"/>
        </w:rPr>
        <w:t xml:space="preserve">       </w:t>
      </w:r>
    </w:p>
    <w:p w:rsidR="0011527B" w:rsidRPr="00DF2363" w:rsidRDefault="00A85F76" w:rsidP="00A85F76">
      <w:pPr>
        <w:rPr>
          <w:rFonts w:ascii="Times New Roman" w:hAnsi="Times New Roman"/>
          <w:sz w:val="28"/>
          <w:szCs w:val="28"/>
        </w:rPr>
      </w:pPr>
      <w:r w:rsidRPr="00DF2363">
        <w:rPr>
          <w:rFonts w:ascii="Times New Roman" w:hAnsi="Times New Roman"/>
          <w:b/>
          <w:sz w:val="28"/>
          <w:szCs w:val="28"/>
        </w:rPr>
        <w:t xml:space="preserve">6. </w:t>
      </w:r>
      <w:r w:rsidR="00053179" w:rsidRPr="00DF2363">
        <w:rPr>
          <w:rFonts w:ascii="Times New Roman" w:hAnsi="Times New Roman"/>
          <w:b/>
          <w:sz w:val="28"/>
          <w:szCs w:val="28"/>
        </w:rPr>
        <w:t xml:space="preserve">Correspondence:  </w:t>
      </w:r>
      <w:r w:rsidR="00716339">
        <w:rPr>
          <w:rFonts w:ascii="Times New Roman" w:hAnsi="Times New Roman"/>
          <w:sz w:val="28"/>
          <w:szCs w:val="28"/>
        </w:rPr>
        <w:t>Federal Energy Regulatory Commission correspondence Docket No.: P-2456 – order Approving Transfer of Licenses Public Service Company of NH – issued July 16, 2018</w:t>
      </w:r>
      <w:r w:rsidR="009B5F9A" w:rsidRPr="00DF2363">
        <w:rPr>
          <w:rFonts w:ascii="Times New Roman" w:hAnsi="Times New Roman"/>
          <w:sz w:val="28"/>
          <w:szCs w:val="28"/>
        </w:rPr>
        <w:br/>
      </w:r>
      <w:r w:rsidR="00076266" w:rsidRPr="00DF2363">
        <w:rPr>
          <w:rFonts w:ascii="Times New Roman" w:hAnsi="Times New Roman"/>
          <w:b/>
          <w:sz w:val="28"/>
          <w:szCs w:val="28"/>
        </w:rPr>
        <w:t xml:space="preserve">    </w:t>
      </w:r>
      <w:r w:rsidR="00076266" w:rsidRPr="00DF2363">
        <w:rPr>
          <w:rFonts w:ascii="Times New Roman" w:hAnsi="Times New Roman"/>
          <w:sz w:val="28"/>
          <w:szCs w:val="28"/>
        </w:rPr>
        <w:t xml:space="preserve">  </w:t>
      </w:r>
    </w:p>
    <w:p w:rsidR="00053179" w:rsidRPr="00DF2363" w:rsidRDefault="00DF2363" w:rsidP="00DF2363">
      <w:pPr>
        <w:rPr>
          <w:rFonts w:ascii="Times New Roman" w:hAnsi="Times New Roman"/>
          <w:sz w:val="28"/>
          <w:szCs w:val="28"/>
        </w:rPr>
      </w:pPr>
      <w:r w:rsidRPr="00DF2363">
        <w:rPr>
          <w:rFonts w:ascii="Times New Roman" w:hAnsi="Times New Roman"/>
          <w:sz w:val="28"/>
          <w:szCs w:val="28"/>
        </w:rPr>
        <w:t>Helen</w:t>
      </w:r>
      <w:r w:rsidR="006374FD" w:rsidRPr="00DF2363">
        <w:rPr>
          <w:rFonts w:ascii="Times New Roman" w:hAnsi="Times New Roman"/>
          <w:sz w:val="28"/>
          <w:szCs w:val="28"/>
        </w:rPr>
        <w:t xml:space="preserve"> made a motion to adjourn at 8:</w:t>
      </w:r>
      <w:r w:rsidRPr="00DF2363">
        <w:rPr>
          <w:rFonts w:ascii="Times New Roman" w:hAnsi="Times New Roman"/>
          <w:sz w:val="28"/>
          <w:szCs w:val="28"/>
        </w:rPr>
        <w:t xml:space="preserve">49 </w:t>
      </w:r>
      <w:r w:rsidR="000E21D5" w:rsidRPr="00DF2363">
        <w:rPr>
          <w:rFonts w:ascii="Times New Roman" w:hAnsi="Times New Roman"/>
          <w:sz w:val="28"/>
          <w:szCs w:val="28"/>
        </w:rPr>
        <w:t xml:space="preserve"> </w:t>
      </w:r>
      <w:r w:rsidR="006374FD" w:rsidRPr="00DF2363">
        <w:rPr>
          <w:rFonts w:ascii="Times New Roman" w:hAnsi="Times New Roman"/>
          <w:sz w:val="28"/>
          <w:szCs w:val="28"/>
        </w:rPr>
        <w:t>pm;</w:t>
      </w:r>
      <w:r w:rsidR="00B046FD" w:rsidRPr="00DF2363">
        <w:rPr>
          <w:rFonts w:ascii="Times New Roman" w:hAnsi="Times New Roman"/>
          <w:sz w:val="28"/>
          <w:szCs w:val="28"/>
        </w:rPr>
        <w:t xml:space="preserve"> </w:t>
      </w:r>
      <w:r w:rsidRPr="00DF2363">
        <w:rPr>
          <w:rFonts w:ascii="Times New Roman" w:hAnsi="Times New Roman"/>
          <w:sz w:val="28"/>
          <w:szCs w:val="28"/>
        </w:rPr>
        <w:t>Kathi</w:t>
      </w:r>
      <w:r w:rsidR="00B046FD" w:rsidRPr="00DF2363">
        <w:rPr>
          <w:rFonts w:ascii="Times New Roman" w:hAnsi="Times New Roman"/>
          <w:sz w:val="28"/>
          <w:szCs w:val="28"/>
        </w:rPr>
        <w:t xml:space="preserve"> </w:t>
      </w:r>
      <w:r w:rsidR="006374FD" w:rsidRPr="00DF2363">
        <w:rPr>
          <w:rFonts w:ascii="Times New Roman" w:hAnsi="Times New Roman"/>
          <w:sz w:val="28"/>
          <w:szCs w:val="28"/>
        </w:rPr>
        <w:t>seconded the motion; all were in favor.</w:t>
      </w:r>
      <w:r w:rsidR="0084685F" w:rsidRPr="00DF2363">
        <w:rPr>
          <w:rFonts w:ascii="Times New Roman" w:hAnsi="Times New Roman"/>
          <w:sz w:val="28"/>
          <w:szCs w:val="28"/>
        </w:rPr>
        <w:t xml:space="preserve"> </w:t>
      </w:r>
    </w:p>
    <w:p w:rsidR="000836E6" w:rsidRPr="00DF2363" w:rsidRDefault="001D6151" w:rsidP="00F15D79">
      <w:pPr>
        <w:rPr>
          <w:rFonts w:ascii="Times New Roman" w:hAnsi="Times New Roman"/>
          <w:sz w:val="28"/>
          <w:szCs w:val="28"/>
        </w:rPr>
      </w:pPr>
      <w:r w:rsidRPr="00DF2363">
        <w:rPr>
          <w:rFonts w:ascii="Times New Roman" w:hAnsi="Times New Roman"/>
          <w:sz w:val="28"/>
          <w:szCs w:val="28"/>
        </w:rPr>
        <w:br/>
      </w:r>
      <w:r w:rsidR="00F97EC1" w:rsidRPr="00DF2363">
        <w:rPr>
          <w:rFonts w:ascii="Times New Roman" w:hAnsi="Times New Roman"/>
          <w:sz w:val="28"/>
          <w:szCs w:val="28"/>
        </w:rPr>
        <w:br/>
      </w:r>
      <w:r w:rsidRPr="00DF2363">
        <w:rPr>
          <w:rFonts w:ascii="Times New Roman" w:hAnsi="Times New Roman"/>
          <w:sz w:val="28"/>
          <w:szCs w:val="28"/>
        </w:rPr>
        <w:t xml:space="preserve">       </w:t>
      </w:r>
      <w:r w:rsidR="00F15D79" w:rsidRPr="00DF2363">
        <w:rPr>
          <w:rFonts w:ascii="Times New Roman" w:hAnsi="Times New Roman"/>
          <w:sz w:val="28"/>
          <w:szCs w:val="28"/>
        </w:rPr>
        <w:t>Respectfully submitted,</w:t>
      </w:r>
      <w:r w:rsidR="008B367C" w:rsidRPr="00DF2363">
        <w:rPr>
          <w:rFonts w:ascii="Times New Roman" w:hAnsi="Times New Roman"/>
          <w:sz w:val="28"/>
          <w:szCs w:val="28"/>
        </w:rPr>
        <w:t xml:space="preserve">  </w:t>
      </w:r>
    </w:p>
    <w:p w:rsidR="00D44D5A" w:rsidRPr="00DF2363" w:rsidRDefault="000836E6" w:rsidP="00F15D79">
      <w:pPr>
        <w:rPr>
          <w:rFonts w:ascii="Times New Roman" w:hAnsi="Times New Roman"/>
          <w:sz w:val="28"/>
          <w:szCs w:val="28"/>
        </w:rPr>
      </w:pPr>
      <w:r w:rsidRPr="00DF2363">
        <w:rPr>
          <w:rFonts w:ascii="Times New Roman" w:hAnsi="Times New Roman"/>
          <w:sz w:val="28"/>
          <w:szCs w:val="28"/>
        </w:rPr>
        <w:t xml:space="preserve">       </w:t>
      </w:r>
      <w:r w:rsidR="008B367C" w:rsidRPr="00DF2363">
        <w:rPr>
          <w:rFonts w:ascii="Times New Roman" w:hAnsi="Times New Roman"/>
          <w:sz w:val="28"/>
          <w:szCs w:val="28"/>
        </w:rPr>
        <w:t>Kathi Mitchell, Secretary</w:t>
      </w:r>
    </w:p>
    <w:sectPr w:rsidR="00D44D5A" w:rsidRPr="00DF2363"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CB" w:rsidRDefault="00E631CB" w:rsidP="003A4680">
      <w:pPr>
        <w:spacing w:after="0" w:line="240" w:lineRule="auto"/>
      </w:pPr>
      <w:r>
        <w:separator/>
      </w:r>
    </w:p>
  </w:endnote>
  <w:endnote w:type="continuationSeparator" w:id="0">
    <w:p w:rsidR="00E631CB" w:rsidRDefault="00E631CB"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9A53AD" w:rsidRPr="009A53AD">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A1E1B">
      <w:t>08-20</w:t>
    </w:r>
    <w:r w:rsidR="00395E4A">
      <w:t>-18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CB" w:rsidRDefault="00E631CB" w:rsidP="003A4680">
      <w:pPr>
        <w:spacing w:after="0" w:line="240" w:lineRule="auto"/>
      </w:pPr>
      <w:r>
        <w:separator/>
      </w:r>
    </w:p>
  </w:footnote>
  <w:footnote w:type="continuationSeparator" w:id="0">
    <w:p w:rsidR="00E631CB" w:rsidRDefault="00E631CB"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5EBB"/>
    <w:rsid w:val="0004266C"/>
    <w:rsid w:val="000456FA"/>
    <w:rsid w:val="00046ED1"/>
    <w:rsid w:val="000504F5"/>
    <w:rsid w:val="0005118C"/>
    <w:rsid w:val="00053179"/>
    <w:rsid w:val="00072207"/>
    <w:rsid w:val="00072AB0"/>
    <w:rsid w:val="00076266"/>
    <w:rsid w:val="0007683F"/>
    <w:rsid w:val="000836E6"/>
    <w:rsid w:val="00091700"/>
    <w:rsid w:val="00095C7D"/>
    <w:rsid w:val="000B05C5"/>
    <w:rsid w:val="000C0DD1"/>
    <w:rsid w:val="000E21D5"/>
    <w:rsid w:val="000E6974"/>
    <w:rsid w:val="000F25EF"/>
    <w:rsid w:val="001002D1"/>
    <w:rsid w:val="001021BE"/>
    <w:rsid w:val="0010790E"/>
    <w:rsid w:val="00110C6C"/>
    <w:rsid w:val="0011527B"/>
    <w:rsid w:val="00125FE7"/>
    <w:rsid w:val="00135584"/>
    <w:rsid w:val="00140185"/>
    <w:rsid w:val="00165937"/>
    <w:rsid w:val="001840A0"/>
    <w:rsid w:val="001A7896"/>
    <w:rsid w:val="001B3B5F"/>
    <w:rsid w:val="001C38BD"/>
    <w:rsid w:val="001C5E77"/>
    <w:rsid w:val="001C68D3"/>
    <w:rsid w:val="001C7286"/>
    <w:rsid w:val="001D6151"/>
    <w:rsid w:val="001E4D8C"/>
    <w:rsid w:val="001F01C4"/>
    <w:rsid w:val="00201BF4"/>
    <w:rsid w:val="00202FCA"/>
    <w:rsid w:val="00203579"/>
    <w:rsid w:val="00204552"/>
    <w:rsid w:val="00223317"/>
    <w:rsid w:val="00230252"/>
    <w:rsid w:val="00251FEF"/>
    <w:rsid w:val="00260102"/>
    <w:rsid w:val="002619EE"/>
    <w:rsid w:val="002668D1"/>
    <w:rsid w:val="002712D8"/>
    <w:rsid w:val="002A2B0A"/>
    <w:rsid w:val="002A7494"/>
    <w:rsid w:val="002B1A55"/>
    <w:rsid w:val="002C5A83"/>
    <w:rsid w:val="002E440F"/>
    <w:rsid w:val="002F746B"/>
    <w:rsid w:val="00304846"/>
    <w:rsid w:val="00304A81"/>
    <w:rsid w:val="00315DC1"/>
    <w:rsid w:val="00315E1C"/>
    <w:rsid w:val="00324197"/>
    <w:rsid w:val="003255C2"/>
    <w:rsid w:val="00344191"/>
    <w:rsid w:val="00366610"/>
    <w:rsid w:val="00366867"/>
    <w:rsid w:val="00385088"/>
    <w:rsid w:val="003920A7"/>
    <w:rsid w:val="00395E4A"/>
    <w:rsid w:val="003972D6"/>
    <w:rsid w:val="003A000C"/>
    <w:rsid w:val="003A2235"/>
    <w:rsid w:val="003A417B"/>
    <w:rsid w:val="003A4680"/>
    <w:rsid w:val="003A7237"/>
    <w:rsid w:val="003C15B5"/>
    <w:rsid w:val="003C775D"/>
    <w:rsid w:val="003D0D5E"/>
    <w:rsid w:val="003D34EE"/>
    <w:rsid w:val="003E02D9"/>
    <w:rsid w:val="003E6033"/>
    <w:rsid w:val="003E71C5"/>
    <w:rsid w:val="003F3372"/>
    <w:rsid w:val="00413F1D"/>
    <w:rsid w:val="00420728"/>
    <w:rsid w:val="00436E33"/>
    <w:rsid w:val="0043714C"/>
    <w:rsid w:val="00442706"/>
    <w:rsid w:val="00460BF4"/>
    <w:rsid w:val="00461935"/>
    <w:rsid w:val="004A5E72"/>
    <w:rsid w:val="004A7AB9"/>
    <w:rsid w:val="004B5E66"/>
    <w:rsid w:val="004C011C"/>
    <w:rsid w:val="004C32FD"/>
    <w:rsid w:val="004C4842"/>
    <w:rsid w:val="004D50A5"/>
    <w:rsid w:val="004E3B66"/>
    <w:rsid w:val="004F2472"/>
    <w:rsid w:val="004F4BBB"/>
    <w:rsid w:val="005076E8"/>
    <w:rsid w:val="00507A13"/>
    <w:rsid w:val="0051780A"/>
    <w:rsid w:val="005414B6"/>
    <w:rsid w:val="0054172B"/>
    <w:rsid w:val="00567DCF"/>
    <w:rsid w:val="00585D6A"/>
    <w:rsid w:val="005A1CAF"/>
    <w:rsid w:val="005B7379"/>
    <w:rsid w:val="005C0D51"/>
    <w:rsid w:val="005C2BFE"/>
    <w:rsid w:val="005D2B1C"/>
    <w:rsid w:val="005D6593"/>
    <w:rsid w:val="006042DC"/>
    <w:rsid w:val="00605D0D"/>
    <w:rsid w:val="00626964"/>
    <w:rsid w:val="00631E26"/>
    <w:rsid w:val="006374FD"/>
    <w:rsid w:val="00643E31"/>
    <w:rsid w:val="00663B18"/>
    <w:rsid w:val="006646CE"/>
    <w:rsid w:val="0066680B"/>
    <w:rsid w:val="00677096"/>
    <w:rsid w:val="006801CB"/>
    <w:rsid w:val="006A15E9"/>
    <w:rsid w:val="006A1F6C"/>
    <w:rsid w:val="006A281B"/>
    <w:rsid w:val="006A3B34"/>
    <w:rsid w:val="006B007A"/>
    <w:rsid w:val="006C13DD"/>
    <w:rsid w:val="006D5B95"/>
    <w:rsid w:val="006E39E3"/>
    <w:rsid w:val="006F0444"/>
    <w:rsid w:val="006F2132"/>
    <w:rsid w:val="006F3675"/>
    <w:rsid w:val="00703882"/>
    <w:rsid w:val="00716339"/>
    <w:rsid w:val="007317CD"/>
    <w:rsid w:val="00735C3C"/>
    <w:rsid w:val="00740D22"/>
    <w:rsid w:val="00763980"/>
    <w:rsid w:val="0076404B"/>
    <w:rsid w:val="007672DD"/>
    <w:rsid w:val="00770DAC"/>
    <w:rsid w:val="007A2F18"/>
    <w:rsid w:val="007A3E8E"/>
    <w:rsid w:val="007A3F23"/>
    <w:rsid w:val="007B0318"/>
    <w:rsid w:val="007C2DDC"/>
    <w:rsid w:val="007C52D0"/>
    <w:rsid w:val="007C6720"/>
    <w:rsid w:val="007D5DE5"/>
    <w:rsid w:val="007E3811"/>
    <w:rsid w:val="007E4923"/>
    <w:rsid w:val="008118D2"/>
    <w:rsid w:val="00821D03"/>
    <w:rsid w:val="0084685F"/>
    <w:rsid w:val="00847E46"/>
    <w:rsid w:val="00862322"/>
    <w:rsid w:val="00872790"/>
    <w:rsid w:val="008771B6"/>
    <w:rsid w:val="00884CFC"/>
    <w:rsid w:val="008A448B"/>
    <w:rsid w:val="008B330D"/>
    <w:rsid w:val="008B367C"/>
    <w:rsid w:val="008B3C65"/>
    <w:rsid w:val="008C6D8F"/>
    <w:rsid w:val="008D282E"/>
    <w:rsid w:val="008E0DC8"/>
    <w:rsid w:val="008E1C81"/>
    <w:rsid w:val="008E7BCE"/>
    <w:rsid w:val="008F09BE"/>
    <w:rsid w:val="008F3256"/>
    <w:rsid w:val="008F4FA9"/>
    <w:rsid w:val="00902CCE"/>
    <w:rsid w:val="00905BE5"/>
    <w:rsid w:val="009068E7"/>
    <w:rsid w:val="009378EC"/>
    <w:rsid w:val="009508C5"/>
    <w:rsid w:val="00951E96"/>
    <w:rsid w:val="00957755"/>
    <w:rsid w:val="00957A53"/>
    <w:rsid w:val="00975E72"/>
    <w:rsid w:val="0098765E"/>
    <w:rsid w:val="00990827"/>
    <w:rsid w:val="00992C5E"/>
    <w:rsid w:val="009A1E1B"/>
    <w:rsid w:val="009A53AD"/>
    <w:rsid w:val="009B5F9A"/>
    <w:rsid w:val="009C48E1"/>
    <w:rsid w:val="009C6587"/>
    <w:rsid w:val="009D2EC9"/>
    <w:rsid w:val="00A161F7"/>
    <w:rsid w:val="00A41665"/>
    <w:rsid w:val="00A422C9"/>
    <w:rsid w:val="00A56DC0"/>
    <w:rsid w:val="00A71434"/>
    <w:rsid w:val="00A85F76"/>
    <w:rsid w:val="00A9168D"/>
    <w:rsid w:val="00A977B0"/>
    <w:rsid w:val="00A97BE7"/>
    <w:rsid w:val="00AA16BD"/>
    <w:rsid w:val="00AA3AE1"/>
    <w:rsid w:val="00AB3F51"/>
    <w:rsid w:val="00AB6D38"/>
    <w:rsid w:val="00AC205C"/>
    <w:rsid w:val="00AC6E23"/>
    <w:rsid w:val="00AC764D"/>
    <w:rsid w:val="00AD5BF9"/>
    <w:rsid w:val="00AD7AA5"/>
    <w:rsid w:val="00B046FD"/>
    <w:rsid w:val="00B11698"/>
    <w:rsid w:val="00B34350"/>
    <w:rsid w:val="00B34DEA"/>
    <w:rsid w:val="00B36F34"/>
    <w:rsid w:val="00B37968"/>
    <w:rsid w:val="00B43A7D"/>
    <w:rsid w:val="00B46B7B"/>
    <w:rsid w:val="00B562F0"/>
    <w:rsid w:val="00B840EE"/>
    <w:rsid w:val="00B8554B"/>
    <w:rsid w:val="00B95953"/>
    <w:rsid w:val="00BA1A4F"/>
    <w:rsid w:val="00BA1C44"/>
    <w:rsid w:val="00BA4C8D"/>
    <w:rsid w:val="00BA7D9D"/>
    <w:rsid w:val="00BB7CB3"/>
    <w:rsid w:val="00BE0372"/>
    <w:rsid w:val="00BE234D"/>
    <w:rsid w:val="00BE6C57"/>
    <w:rsid w:val="00BF29FB"/>
    <w:rsid w:val="00C0299C"/>
    <w:rsid w:val="00C207E2"/>
    <w:rsid w:val="00C22608"/>
    <w:rsid w:val="00C35B0A"/>
    <w:rsid w:val="00C50CA3"/>
    <w:rsid w:val="00C51FD8"/>
    <w:rsid w:val="00C80872"/>
    <w:rsid w:val="00C905DF"/>
    <w:rsid w:val="00C910B6"/>
    <w:rsid w:val="00CA5830"/>
    <w:rsid w:val="00CA6C95"/>
    <w:rsid w:val="00CB1DDF"/>
    <w:rsid w:val="00CB58D4"/>
    <w:rsid w:val="00CB7243"/>
    <w:rsid w:val="00CC7B0D"/>
    <w:rsid w:val="00CD140A"/>
    <w:rsid w:val="00CE1F1F"/>
    <w:rsid w:val="00CE319F"/>
    <w:rsid w:val="00CE63D1"/>
    <w:rsid w:val="00CE6632"/>
    <w:rsid w:val="00D101EC"/>
    <w:rsid w:val="00D2128A"/>
    <w:rsid w:val="00D21F24"/>
    <w:rsid w:val="00D346D8"/>
    <w:rsid w:val="00D44D5A"/>
    <w:rsid w:val="00D4561B"/>
    <w:rsid w:val="00D458E8"/>
    <w:rsid w:val="00D700D4"/>
    <w:rsid w:val="00D8007F"/>
    <w:rsid w:val="00D84208"/>
    <w:rsid w:val="00D92121"/>
    <w:rsid w:val="00D9621C"/>
    <w:rsid w:val="00DB3704"/>
    <w:rsid w:val="00DC5719"/>
    <w:rsid w:val="00DD0E2D"/>
    <w:rsid w:val="00DD5113"/>
    <w:rsid w:val="00DE055B"/>
    <w:rsid w:val="00DE4AE9"/>
    <w:rsid w:val="00DF2363"/>
    <w:rsid w:val="00DF3774"/>
    <w:rsid w:val="00E01C9C"/>
    <w:rsid w:val="00E27E4E"/>
    <w:rsid w:val="00E51174"/>
    <w:rsid w:val="00E62DC5"/>
    <w:rsid w:val="00E631CB"/>
    <w:rsid w:val="00E64485"/>
    <w:rsid w:val="00E649AD"/>
    <w:rsid w:val="00E74081"/>
    <w:rsid w:val="00E74E2B"/>
    <w:rsid w:val="00E77179"/>
    <w:rsid w:val="00EA736A"/>
    <w:rsid w:val="00EB6D78"/>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5D32-7A8D-463D-AA22-3F874AFE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2018-08-23T12:44:00Z</cp:lastPrinted>
  <dcterms:created xsi:type="dcterms:W3CDTF">2018-09-19T20:44:00Z</dcterms:created>
  <dcterms:modified xsi:type="dcterms:W3CDTF">2018-09-19T20:44:00Z</dcterms:modified>
</cp:coreProperties>
</file>